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784E">
      <w:pPr>
        <w:adjustRightInd w:val="0"/>
        <w:snapToGrid w:val="0"/>
        <w:jc w:val="center"/>
        <w:rPr>
          <w:rFonts w:ascii="隶书" w:eastAsia="隶书" w:hAnsi="宋体" w:hint="eastAsia"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-8255</wp:posOffset>
            </wp:positionV>
            <wp:extent cx="1257300" cy="257810"/>
            <wp:effectExtent l="19050" t="0" r="0" b="0"/>
            <wp:wrapNone/>
            <wp:docPr id="3" name="图片 3" descr="校牌横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牌横0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8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B3D">
        <w:rPr>
          <w:rFonts w:ascii="宋体" w:eastAsia="宋体" w:hAnsi="宋体" w:hint="eastAsia"/>
          <w:sz w:val="32"/>
          <w:szCs w:val="32"/>
        </w:rPr>
        <w:t xml:space="preserve">           </w:t>
      </w:r>
      <w:r w:rsidR="00557B3D">
        <w:rPr>
          <w:rFonts w:ascii="宋体" w:eastAsia="宋体" w:hAnsi="宋体"/>
          <w:sz w:val="32"/>
          <w:szCs w:val="32"/>
        </w:rPr>
        <w:t xml:space="preserve"> </w:t>
      </w:r>
      <w:r w:rsidR="00557B3D">
        <w:rPr>
          <w:rFonts w:ascii="宋体" w:eastAsia="宋体" w:hAnsi="宋体" w:hint="eastAsia"/>
          <w:sz w:val="32"/>
          <w:szCs w:val="32"/>
        </w:rPr>
        <w:t xml:space="preserve"> </w:t>
      </w:r>
      <w:r w:rsidR="00557B3D">
        <w:rPr>
          <w:rFonts w:ascii="隶书" w:eastAsia="隶书" w:hAnsi="宋体" w:hint="eastAsia"/>
          <w:sz w:val="32"/>
          <w:szCs w:val="32"/>
        </w:rPr>
        <w:t>20</w:t>
      </w:r>
      <w:r w:rsidR="00557B3D">
        <w:rPr>
          <w:rFonts w:ascii="隶书" w:eastAsia="隶书" w:hAnsi="宋体"/>
          <w:sz w:val="32"/>
          <w:szCs w:val="32"/>
        </w:rPr>
        <w:t xml:space="preserve">  </w:t>
      </w:r>
      <w:r w:rsidR="00557B3D">
        <w:rPr>
          <w:rFonts w:ascii="宋体" w:eastAsia="宋体" w:hAnsi="宋体" w:hint="eastAsia"/>
          <w:sz w:val="32"/>
          <w:szCs w:val="32"/>
        </w:rPr>
        <w:t>～</w:t>
      </w:r>
      <w:r w:rsidR="00557B3D">
        <w:rPr>
          <w:rFonts w:ascii="隶书" w:eastAsia="隶书" w:hAnsi="宋体" w:hint="eastAsia"/>
          <w:sz w:val="32"/>
          <w:szCs w:val="32"/>
        </w:rPr>
        <w:t>20</w:t>
      </w:r>
      <w:r w:rsidR="00557B3D">
        <w:rPr>
          <w:rFonts w:ascii="隶书" w:eastAsia="隶书" w:hAnsi="宋体"/>
          <w:sz w:val="32"/>
          <w:szCs w:val="32"/>
        </w:rPr>
        <w:t xml:space="preserve">  </w:t>
      </w:r>
      <w:r w:rsidR="00557B3D">
        <w:rPr>
          <w:rFonts w:ascii="隶书" w:eastAsia="隶书" w:hAnsi="宋体" w:hint="eastAsia"/>
          <w:sz w:val="32"/>
          <w:szCs w:val="32"/>
        </w:rPr>
        <w:t>学年第</w:t>
      </w:r>
      <w:r w:rsidR="00557B3D">
        <w:rPr>
          <w:rFonts w:ascii="隶书" w:eastAsia="隶书" w:hAnsi="宋体"/>
          <w:sz w:val="32"/>
          <w:szCs w:val="32"/>
        </w:rPr>
        <w:t xml:space="preserve">   </w:t>
      </w:r>
      <w:r w:rsidR="00557B3D">
        <w:rPr>
          <w:rFonts w:ascii="隶书" w:eastAsia="隶书" w:hAnsi="宋体" w:hint="eastAsia"/>
          <w:sz w:val="32"/>
          <w:szCs w:val="32"/>
        </w:rPr>
        <w:t>学期试卷分析</w:t>
      </w:r>
    </w:p>
    <w:p w:rsidR="00000000" w:rsidRDefault="00557B3D">
      <w:pPr>
        <w:adjustRightInd w:val="0"/>
        <w:snapToGrid w:val="0"/>
        <w:jc w:val="center"/>
        <w:rPr>
          <w:rFonts w:ascii="宋体" w:eastAsia="宋体" w:hAnsi="宋体" w:hint="eastAsia"/>
          <w:sz w:val="21"/>
          <w:szCs w:val="21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7"/>
        <w:gridCol w:w="715"/>
        <w:gridCol w:w="552"/>
        <w:gridCol w:w="294"/>
        <w:gridCol w:w="715"/>
        <w:gridCol w:w="282"/>
        <w:gridCol w:w="206"/>
        <w:gridCol w:w="358"/>
        <w:gridCol w:w="712"/>
        <w:gridCol w:w="846"/>
        <w:gridCol w:w="720"/>
        <w:gridCol w:w="846"/>
        <w:gridCol w:w="716"/>
        <w:gridCol w:w="749"/>
      </w:tblGrid>
      <w:tr w:rsidR="00000000">
        <w:trPr>
          <w:trHeight w:hRule="exact" w:val="454"/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764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rPr>
                <w:rFonts w:hint="eastAsia"/>
              </w:rPr>
            </w:pPr>
          </w:p>
        </w:tc>
        <w:tc>
          <w:tcPr>
            <w:tcW w:w="191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课程性质、类型</w:t>
            </w:r>
          </w:p>
        </w:tc>
        <w:tc>
          <w:tcPr>
            <w:tcW w:w="3031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00000">
        <w:trPr>
          <w:trHeight w:hRule="exact" w:val="454"/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选课课号</w:t>
            </w:r>
          </w:p>
        </w:tc>
        <w:tc>
          <w:tcPr>
            <w:tcW w:w="2764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考试班级</w:t>
            </w:r>
          </w:p>
        </w:tc>
        <w:tc>
          <w:tcPr>
            <w:tcW w:w="3031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00000">
        <w:trPr>
          <w:trHeight w:hRule="exact" w:val="454"/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命题教师</w:t>
            </w:r>
          </w:p>
        </w:tc>
        <w:tc>
          <w:tcPr>
            <w:tcW w:w="191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阅卷教师</w:t>
            </w: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hRule="exact" w:val="454"/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考试形式</w:t>
            </w: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考试日期</w:t>
            </w:r>
          </w:p>
        </w:tc>
        <w:tc>
          <w:tcPr>
            <w:tcW w:w="191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考试人数</w:t>
            </w: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hRule="exact" w:val="454"/>
          <w:jc w:val="center"/>
        </w:trPr>
        <w:tc>
          <w:tcPr>
            <w:tcW w:w="9548" w:type="dxa"/>
            <w:gridSpan w:val="1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试卷结构分析</w:t>
            </w: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1837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ind w:leftChars="-50" w:left="-420" w:rightChars="-50" w:right="-42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知识点所占</w:t>
            </w:r>
          </w:p>
          <w:p w:rsidR="00000000" w:rsidRDefault="00557B3D">
            <w:pPr>
              <w:adjustRightInd w:val="0"/>
              <w:snapToGrid w:val="0"/>
              <w:ind w:leftChars="-50" w:left="-420" w:rightChars="-50" w:right="-42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比例分布</w:t>
            </w:r>
          </w:p>
        </w:tc>
        <w:tc>
          <w:tcPr>
            <w:tcW w:w="2558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概念理解</w:t>
            </w:r>
          </w:p>
        </w:tc>
        <w:tc>
          <w:tcPr>
            <w:tcW w:w="212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计算分析</w:t>
            </w:r>
          </w:p>
        </w:tc>
        <w:tc>
          <w:tcPr>
            <w:tcW w:w="3031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技能应用</w:t>
            </w: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1837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%</w:t>
            </w:r>
          </w:p>
        </w:tc>
        <w:tc>
          <w:tcPr>
            <w:tcW w:w="212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%</w:t>
            </w:r>
          </w:p>
        </w:tc>
        <w:tc>
          <w:tcPr>
            <w:tcW w:w="3031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%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难易程度</w:t>
            </w:r>
          </w:p>
        </w:tc>
        <w:tc>
          <w:tcPr>
            <w:tcW w:w="2558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  <w:r>
              <w:rPr>
                <w:rFonts w:ascii="宋体" w:eastAsia="宋体" w:hAnsi="宋体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212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期望分值</w:t>
            </w:r>
          </w:p>
        </w:tc>
        <w:tc>
          <w:tcPr>
            <w:tcW w:w="3031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/>
                <w:b w:val="0"/>
                <w:sz w:val="24"/>
                <w:szCs w:val="24"/>
              </w:rPr>
              <w:t xml:space="preserve"> 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9548" w:type="dxa"/>
            <w:gridSpan w:val="1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考试效果分析</w:t>
            </w: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1837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ind w:leftChars="-50" w:left="-420" w:rightChars="-50" w:right="-42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成绩分</w:t>
            </w:r>
          </w:p>
          <w:p w:rsidR="00000000" w:rsidRDefault="00557B3D">
            <w:pPr>
              <w:adjustRightInd w:val="0"/>
              <w:snapToGrid w:val="0"/>
              <w:ind w:leftChars="-50" w:left="-420" w:rightChars="-50" w:right="-42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布及其统计</w:t>
            </w:r>
          </w:p>
        </w:tc>
        <w:tc>
          <w:tcPr>
            <w:tcW w:w="1561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ind w:leftChars="-50" w:left="-420" w:rightChars="-50" w:right="-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优秀</w:t>
            </w:r>
            <w:r>
              <w:rPr>
                <w:rFonts w:ascii="宋体" w:eastAsia="宋体" w:hAnsi="宋体"/>
                <w:sz w:val="21"/>
                <w:szCs w:val="21"/>
              </w:rPr>
              <w:t>(90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eastAsia="宋体" w:hAnsi="宋体"/>
                <w:sz w:val="21"/>
                <w:szCs w:val="21"/>
              </w:rPr>
              <w:t>100)</w:t>
            </w:r>
          </w:p>
        </w:tc>
        <w:tc>
          <w:tcPr>
            <w:tcW w:w="1561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ind w:leftChars="-50" w:left="-420" w:rightChars="-50" w:right="-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良好</w:t>
            </w:r>
            <w:r>
              <w:rPr>
                <w:rFonts w:ascii="宋体" w:eastAsia="宋体" w:hAnsi="宋体"/>
                <w:sz w:val="21"/>
                <w:szCs w:val="21"/>
              </w:rPr>
              <w:t>(80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eastAsia="宋体" w:hAnsi="宋体"/>
                <w:sz w:val="21"/>
                <w:szCs w:val="21"/>
              </w:rPr>
              <w:t>89)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中等</w:t>
            </w:r>
            <w:r>
              <w:rPr>
                <w:rFonts w:ascii="宋体" w:eastAsia="宋体" w:hAnsi="宋体"/>
                <w:sz w:val="21"/>
                <w:szCs w:val="21"/>
              </w:rPr>
              <w:t>(70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eastAsia="宋体" w:hAnsi="宋体" w:cs="宋体"/>
                <w:sz w:val="21"/>
                <w:szCs w:val="21"/>
              </w:rPr>
              <w:t>79</w:t>
            </w:r>
            <w:r>
              <w:rPr>
                <w:rFonts w:ascii="宋体" w:eastAsia="宋体" w:hAnsi="宋体"/>
                <w:sz w:val="21"/>
                <w:szCs w:val="21"/>
              </w:rPr>
              <w:t>)</w:t>
            </w: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及格</w:t>
            </w:r>
            <w:r>
              <w:rPr>
                <w:rFonts w:ascii="宋体" w:eastAsia="宋体" w:hAnsi="宋体"/>
                <w:sz w:val="21"/>
                <w:szCs w:val="21"/>
              </w:rPr>
              <w:t>(60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eastAsia="宋体" w:hAnsi="宋体" w:cs="宋体"/>
                <w:sz w:val="21"/>
                <w:szCs w:val="21"/>
              </w:rPr>
              <w:t>69</w:t>
            </w:r>
            <w:r>
              <w:rPr>
                <w:rFonts w:ascii="宋体" w:eastAsia="宋体" w:hAnsi="宋体"/>
                <w:sz w:val="21"/>
                <w:szCs w:val="21"/>
              </w:rPr>
              <w:t>)</w:t>
            </w: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 w:rsidP="0004784E">
            <w:pPr>
              <w:adjustRightInd w:val="0"/>
              <w:snapToGrid w:val="0"/>
              <w:ind w:leftChars="-100" w:left="-841" w:rightChars="-100" w:right="-841"/>
              <w:jc w:val="center"/>
              <w:rPr>
                <w:rFonts w:ascii="宋体" w:eastAsia="宋体" w:hAnsi="宋体" w:hint="eastAsia"/>
                <w:spacing w:val="-1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16"/>
                <w:sz w:val="21"/>
                <w:szCs w:val="21"/>
              </w:rPr>
              <w:t>不及格</w:t>
            </w:r>
            <w:r>
              <w:rPr>
                <w:rFonts w:ascii="宋体" w:eastAsia="宋体" w:hAnsi="宋体"/>
                <w:spacing w:val="-16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pacing w:val="-16"/>
                <w:sz w:val="21"/>
                <w:szCs w:val="21"/>
              </w:rPr>
              <w:t>&lt;</w:t>
            </w:r>
            <w:r>
              <w:rPr>
                <w:rFonts w:ascii="宋体" w:eastAsia="宋体" w:hAnsi="宋体"/>
                <w:spacing w:val="-16"/>
                <w:sz w:val="21"/>
                <w:szCs w:val="21"/>
              </w:rPr>
              <w:t>60)</w:t>
            </w: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1837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84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1837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ind w:leftChars="-50" w:left="-420" w:rightChars="-50" w:right="-42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百分比</w:t>
            </w: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ind w:leftChars="-50" w:left="-420" w:rightChars="-50" w:right="-42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百分比</w:t>
            </w:r>
          </w:p>
        </w:tc>
        <w:tc>
          <w:tcPr>
            <w:tcW w:w="84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ind w:leftChars="-50" w:left="-420" w:rightChars="-50" w:right="-42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百分比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ind w:leftChars="-50" w:left="-420" w:rightChars="-50" w:right="-42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百分比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ind w:leftChars="-50" w:left="-420" w:rightChars="-50" w:right="-42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百分比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1837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pacing w:val="-1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最高分</w:t>
            </w:r>
          </w:p>
        </w:tc>
        <w:tc>
          <w:tcPr>
            <w:tcW w:w="2404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最低分</w:t>
            </w: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平均分</w:t>
            </w: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1837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2404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634"/>
          <w:jc w:val="center"/>
        </w:trPr>
        <w:tc>
          <w:tcPr>
            <w:tcW w:w="9548" w:type="dxa"/>
            <w:gridSpan w:val="14"/>
            <w:tcBorders>
              <w:tl2br w:val="nil"/>
              <w:tr2bl w:val="nil"/>
            </w:tcBorders>
          </w:tcPr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存在的问题与改进措施</w:t>
            </w:r>
          </w:p>
          <w:p w:rsidR="00000000" w:rsidRDefault="00557B3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包括对试卷的评价、对学生的评价、对教学方法及效果的评价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</w:tr>
      <w:tr w:rsidR="00000000">
        <w:trPr>
          <w:trHeight w:val="3997"/>
          <w:jc w:val="center"/>
        </w:trPr>
        <w:tc>
          <w:tcPr>
            <w:tcW w:w="9548" w:type="dxa"/>
            <w:gridSpan w:val="14"/>
            <w:tcBorders>
              <w:tl2br w:val="nil"/>
              <w:tr2bl w:val="nil"/>
            </w:tcBorders>
          </w:tcPr>
          <w:p w:rsidR="00000000" w:rsidRDefault="00557B3D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00000" w:rsidRDefault="00557B3D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00000" w:rsidRDefault="00557B3D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00000" w:rsidRDefault="00557B3D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00000" w:rsidRDefault="00557B3D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00000" w:rsidRDefault="00557B3D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00000" w:rsidRDefault="00557B3D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00000" w:rsidRDefault="00557B3D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00000" w:rsidRDefault="00557B3D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00000" w:rsidRDefault="00557B3D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00000" w:rsidRDefault="00557B3D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000000" w:rsidRDefault="00557B3D">
      <w:pPr>
        <w:adjustRightInd w:val="0"/>
        <w:snapToGrid w:val="0"/>
        <w:jc w:val="left"/>
        <w:rPr>
          <w:rFonts w:ascii="楷体_GB2312" w:eastAsia="楷体_GB2312" w:hAnsi="宋体"/>
          <w:b w:val="0"/>
          <w:bCs/>
          <w:sz w:val="24"/>
          <w:szCs w:val="24"/>
        </w:rPr>
      </w:pPr>
      <w:r>
        <w:rPr>
          <w:rFonts w:ascii="楷体_GB2312" w:eastAsia="楷体_GB2312" w:hAnsi="宋体" w:hint="eastAsia"/>
          <w:sz w:val="28"/>
          <w:szCs w:val="28"/>
        </w:rPr>
        <w:t>注</w:t>
      </w:r>
      <w:r>
        <w:rPr>
          <w:rFonts w:ascii="楷体_GB2312" w:eastAsia="楷体_GB2312" w:hAnsi="宋体" w:hint="eastAsia"/>
          <w:sz w:val="24"/>
          <w:szCs w:val="24"/>
        </w:rPr>
        <w:t>：</w:t>
      </w:r>
      <w:r>
        <w:rPr>
          <w:rFonts w:ascii="楷体_GB2312" w:eastAsia="楷体_GB2312" w:hAnsi="宋体"/>
          <w:sz w:val="24"/>
          <w:szCs w:val="24"/>
        </w:rPr>
        <w:t>1.</w:t>
      </w:r>
      <w:r>
        <w:rPr>
          <w:rFonts w:ascii="楷体_GB2312" w:eastAsia="楷体_GB2312" w:hAnsi="宋体" w:hint="eastAsia"/>
          <w:sz w:val="24"/>
          <w:szCs w:val="24"/>
        </w:rPr>
        <w:t>课程性质：</w:t>
      </w:r>
      <w:r>
        <w:rPr>
          <w:rFonts w:ascii="楷体_GB2312" w:eastAsia="楷体_GB2312" w:hAnsi="宋体" w:hint="eastAsia"/>
          <w:b w:val="0"/>
          <w:bCs/>
          <w:sz w:val="24"/>
          <w:szCs w:val="24"/>
        </w:rPr>
        <w:t>指必修课、校级选修课、院级选修课</w:t>
      </w:r>
      <w:r>
        <w:rPr>
          <w:rFonts w:ascii="楷体_GB2312" w:eastAsia="楷体_GB2312" w:hAnsi="宋体" w:hint="eastAsia"/>
          <w:sz w:val="24"/>
          <w:szCs w:val="24"/>
        </w:rPr>
        <w:t>；课程类型：</w:t>
      </w:r>
      <w:r>
        <w:rPr>
          <w:rFonts w:ascii="楷体_GB2312" w:eastAsia="楷体_GB2312" w:hAnsi="宋体" w:hint="eastAsia"/>
          <w:b w:val="0"/>
          <w:bCs/>
          <w:sz w:val="24"/>
          <w:szCs w:val="24"/>
        </w:rPr>
        <w:t>指公共基础课、专业课、专业基础课。</w:t>
      </w:r>
    </w:p>
    <w:p w:rsidR="00000000" w:rsidRDefault="00557B3D">
      <w:pPr>
        <w:adjustRightInd w:val="0"/>
        <w:snapToGrid w:val="0"/>
        <w:jc w:val="left"/>
        <w:rPr>
          <w:rFonts w:ascii="楷体_GB2312" w:eastAsia="楷体_GB2312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楷体_GB2312" w:eastAsia="楷体_GB2312" w:hAnsi="宋体" w:hint="eastAsia"/>
          <w:sz w:val="24"/>
          <w:szCs w:val="24"/>
        </w:rPr>
        <w:t>本表所有成绩均来自试卷卷面，不同于成绩报告单里的统计结果，切勿照搬。</w:t>
      </w:r>
    </w:p>
    <w:p w:rsidR="00000000" w:rsidRDefault="00557B3D">
      <w:pPr>
        <w:adjustRightInd w:val="0"/>
        <w:snapToGrid w:val="0"/>
        <w:jc w:val="left"/>
        <w:rPr>
          <w:rFonts w:ascii="宋体" w:eastAsia="宋体" w:hAnsi="宋体" w:hint="eastAsia"/>
          <w:b w:val="0"/>
          <w:bCs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3.</w:t>
      </w:r>
      <w:r>
        <w:rPr>
          <w:rFonts w:ascii="楷体_GB2312" w:eastAsia="楷体_GB2312" w:hAnsi="宋体" w:hint="eastAsia"/>
          <w:sz w:val="24"/>
          <w:szCs w:val="24"/>
        </w:rPr>
        <w:t>存档的材料包括：</w:t>
      </w:r>
      <w:r>
        <w:rPr>
          <w:rFonts w:ascii="楷体_GB2312" w:eastAsia="楷体_GB2312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b w:val="0"/>
          <w:bCs/>
          <w:sz w:val="24"/>
          <w:szCs w:val="24"/>
        </w:rPr>
        <w:t xml:space="preserve">    </w:t>
      </w:r>
      <w:r>
        <w:rPr>
          <w:rFonts w:ascii="宋体" w:eastAsia="宋体" w:hAnsi="宋体" w:hint="eastAsia"/>
          <w:b w:val="0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 w:val="0"/>
          <w:bCs/>
          <w:sz w:val="24"/>
          <w:szCs w:val="24"/>
        </w:rPr>
        <w:t xml:space="preserve">      </w:t>
      </w:r>
    </w:p>
    <w:p w:rsidR="00557B3D" w:rsidRDefault="00557B3D" w:rsidP="0004784E">
      <w:pPr>
        <w:adjustRightInd w:val="0"/>
        <w:snapToGrid w:val="0"/>
        <w:spacing w:line="240" w:lineRule="exact"/>
        <w:ind w:firstLineChars="49" w:firstLine="118"/>
        <w:rPr>
          <w:rFonts w:ascii="楷体_GB2312" w:eastAsia="楷体_GB2312" w:hAnsi="宋体" w:hint="eastAsia"/>
          <w:sz w:val="24"/>
          <w:szCs w:val="24"/>
        </w:rPr>
      </w:pPr>
      <w:r>
        <w:rPr>
          <w:rFonts w:ascii="楷体_GB2312" w:eastAsia="楷体_GB2312" w:hAnsi="宋体" w:hint="eastAsia"/>
          <w:b w:val="0"/>
          <w:bCs/>
          <w:sz w:val="24"/>
          <w:szCs w:val="24"/>
        </w:rPr>
        <w:t>①学生成绩登记册（点名册）；②成绩报告单；③学生试卷；④考场纪录单</w:t>
      </w:r>
      <w:r>
        <w:rPr>
          <w:rFonts w:ascii="楷体_GB2312" w:eastAsia="楷体_GB2312" w:hAnsi="宋体" w:hint="eastAsia"/>
          <w:b w:val="0"/>
          <w:bCs/>
          <w:sz w:val="24"/>
          <w:szCs w:val="24"/>
        </w:rPr>
        <w:t>；⑤参考答案</w:t>
      </w:r>
      <w:r>
        <w:rPr>
          <w:rFonts w:ascii="楷体_GB2312" w:eastAsia="楷体_GB2312" w:hAnsi="宋体" w:hint="eastAsia"/>
          <w:b w:val="0"/>
          <w:bCs/>
          <w:sz w:val="24"/>
          <w:szCs w:val="24"/>
        </w:rPr>
        <w:t>(</w:t>
      </w:r>
      <w:r>
        <w:rPr>
          <w:rFonts w:ascii="楷体_GB2312" w:eastAsia="楷体_GB2312" w:hAnsi="宋体" w:hint="eastAsia"/>
          <w:b w:val="0"/>
          <w:bCs/>
          <w:sz w:val="24"/>
          <w:szCs w:val="24"/>
        </w:rPr>
        <w:t>评分标准</w:t>
      </w:r>
      <w:r>
        <w:rPr>
          <w:rFonts w:ascii="楷体_GB2312" w:eastAsia="楷体_GB2312" w:hAnsi="宋体" w:hint="eastAsia"/>
          <w:b w:val="0"/>
          <w:bCs/>
          <w:sz w:val="24"/>
          <w:szCs w:val="24"/>
        </w:rPr>
        <w:t>)</w:t>
      </w:r>
      <w:r>
        <w:rPr>
          <w:rFonts w:ascii="楷体_GB2312" w:eastAsia="楷体_GB2312" w:hAnsi="宋体" w:hint="eastAsia"/>
          <w:b w:val="0"/>
          <w:bCs/>
          <w:sz w:val="24"/>
          <w:szCs w:val="24"/>
        </w:rPr>
        <w:t>；⑥本试卷分析；⑦教学日历。</w:t>
      </w:r>
    </w:p>
    <w:sectPr w:rsidR="00557B3D">
      <w:headerReference w:type="default" r:id="rId7"/>
      <w:pgSz w:w="11850" w:h="16783"/>
      <w:pgMar w:top="851" w:right="851" w:bottom="851" w:left="851" w:header="567" w:footer="56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1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3D" w:rsidRDefault="00557B3D">
      <w:r>
        <w:separator/>
      </w:r>
    </w:p>
  </w:endnote>
  <w:endnote w:type="continuationSeparator" w:id="1">
    <w:p w:rsidR="00557B3D" w:rsidRDefault="0055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3D" w:rsidRDefault="00557B3D">
      <w:r>
        <w:separator/>
      </w:r>
    </w:p>
  </w:footnote>
  <w:footnote w:type="continuationSeparator" w:id="1">
    <w:p w:rsidR="00557B3D" w:rsidRDefault="00557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7B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420"/>
  <w:evenAndOddHeaders/>
  <w:drawingGridHorizontalSpacing w:val="841"/>
  <w:drawingGridVerticalSpacing w:val="57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E1371"/>
    <w:rsid w:val="00012054"/>
    <w:rsid w:val="0004784E"/>
    <w:rsid w:val="00056203"/>
    <w:rsid w:val="00056852"/>
    <w:rsid w:val="0006041D"/>
    <w:rsid w:val="00067EB3"/>
    <w:rsid w:val="0008372B"/>
    <w:rsid w:val="000903C2"/>
    <w:rsid w:val="000A5643"/>
    <w:rsid w:val="000C00E1"/>
    <w:rsid w:val="000D2E8B"/>
    <w:rsid w:val="0010603B"/>
    <w:rsid w:val="00106A0D"/>
    <w:rsid w:val="00130F19"/>
    <w:rsid w:val="00143EA3"/>
    <w:rsid w:val="00184C41"/>
    <w:rsid w:val="00185DCA"/>
    <w:rsid w:val="001915A1"/>
    <w:rsid w:val="001B5AE7"/>
    <w:rsid w:val="001F591E"/>
    <w:rsid w:val="0022795B"/>
    <w:rsid w:val="002651BD"/>
    <w:rsid w:val="00266FB2"/>
    <w:rsid w:val="00267022"/>
    <w:rsid w:val="00276F27"/>
    <w:rsid w:val="0028329E"/>
    <w:rsid w:val="002A58BF"/>
    <w:rsid w:val="002C70CE"/>
    <w:rsid w:val="002F4B9D"/>
    <w:rsid w:val="00320C1A"/>
    <w:rsid w:val="003726C9"/>
    <w:rsid w:val="0037744B"/>
    <w:rsid w:val="00394271"/>
    <w:rsid w:val="0039509F"/>
    <w:rsid w:val="003A1A45"/>
    <w:rsid w:val="003A3613"/>
    <w:rsid w:val="003A61B2"/>
    <w:rsid w:val="003C1F23"/>
    <w:rsid w:val="003D6EAB"/>
    <w:rsid w:val="003E1371"/>
    <w:rsid w:val="00404AB1"/>
    <w:rsid w:val="00424DBA"/>
    <w:rsid w:val="00462A80"/>
    <w:rsid w:val="00471198"/>
    <w:rsid w:val="00475FA7"/>
    <w:rsid w:val="00477837"/>
    <w:rsid w:val="00490344"/>
    <w:rsid w:val="004B0150"/>
    <w:rsid w:val="004B6A1F"/>
    <w:rsid w:val="00516A12"/>
    <w:rsid w:val="00536452"/>
    <w:rsid w:val="00537E1D"/>
    <w:rsid w:val="005532A9"/>
    <w:rsid w:val="00557B3D"/>
    <w:rsid w:val="00573239"/>
    <w:rsid w:val="00584F94"/>
    <w:rsid w:val="005D5734"/>
    <w:rsid w:val="005E3EE4"/>
    <w:rsid w:val="005E3FD2"/>
    <w:rsid w:val="005F36AF"/>
    <w:rsid w:val="00603CD8"/>
    <w:rsid w:val="00666D9C"/>
    <w:rsid w:val="0068317A"/>
    <w:rsid w:val="006878AF"/>
    <w:rsid w:val="006A1BF5"/>
    <w:rsid w:val="006B4146"/>
    <w:rsid w:val="006E0461"/>
    <w:rsid w:val="00703EAE"/>
    <w:rsid w:val="007260C9"/>
    <w:rsid w:val="00735F42"/>
    <w:rsid w:val="0074603C"/>
    <w:rsid w:val="007861B2"/>
    <w:rsid w:val="007B5DB9"/>
    <w:rsid w:val="007C5F31"/>
    <w:rsid w:val="008145BC"/>
    <w:rsid w:val="0082746B"/>
    <w:rsid w:val="0087336D"/>
    <w:rsid w:val="008742B8"/>
    <w:rsid w:val="00890BF8"/>
    <w:rsid w:val="00890D0C"/>
    <w:rsid w:val="008B62B8"/>
    <w:rsid w:val="008C034F"/>
    <w:rsid w:val="008D7F12"/>
    <w:rsid w:val="008E05C4"/>
    <w:rsid w:val="008F0EBA"/>
    <w:rsid w:val="008F4F31"/>
    <w:rsid w:val="00936F12"/>
    <w:rsid w:val="009576A3"/>
    <w:rsid w:val="009811F7"/>
    <w:rsid w:val="0099687E"/>
    <w:rsid w:val="009B1320"/>
    <w:rsid w:val="009C0563"/>
    <w:rsid w:val="009D0ABD"/>
    <w:rsid w:val="00A35F77"/>
    <w:rsid w:val="00A37F81"/>
    <w:rsid w:val="00A51BD6"/>
    <w:rsid w:val="00A87B59"/>
    <w:rsid w:val="00AF4E4F"/>
    <w:rsid w:val="00B274D7"/>
    <w:rsid w:val="00B31E6D"/>
    <w:rsid w:val="00B64632"/>
    <w:rsid w:val="00B86F30"/>
    <w:rsid w:val="00BD182A"/>
    <w:rsid w:val="00BD6D46"/>
    <w:rsid w:val="00BE1AE4"/>
    <w:rsid w:val="00C50EC0"/>
    <w:rsid w:val="00C52637"/>
    <w:rsid w:val="00C85054"/>
    <w:rsid w:val="00CB08C4"/>
    <w:rsid w:val="00D1466F"/>
    <w:rsid w:val="00D2217F"/>
    <w:rsid w:val="00D466A2"/>
    <w:rsid w:val="00D83A71"/>
    <w:rsid w:val="00D95192"/>
    <w:rsid w:val="00DC2C17"/>
    <w:rsid w:val="00DD2209"/>
    <w:rsid w:val="00DE77EB"/>
    <w:rsid w:val="00E2387B"/>
    <w:rsid w:val="00E5741B"/>
    <w:rsid w:val="00E675DA"/>
    <w:rsid w:val="00E90596"/>
    <w:rsid w:val="00EA6B1F"/>
    <w:rsid w:val="00F2114F"/>
    <w:rsid w:val="00F22838"/>
    <w:rsid w:val="00F31E94"/>
    <w:rsid w:val="00F648E2"/>
    <w:rsid w:val="00F72328"/>
    <w:rsid w:val="00F8608D"/>
    <w:rsid w:val="00FF4809"/>
    <w:rsid w:val="00FF5506"/>
    <w:rsid w:val="00FF6906"/>
    <w:rsid w:val="02427495"/>
    <w:rsid w:val="192C482C"/>
    <w:rsid w:val="31C42886"/>
    <w:rsid w:val="41CC60A9"/>
    <w:rsid w:val="65876F8E"/>
    <w:rsid w:val="65C21354"/>
    <w:rsid w:val="6AC13985"/>
    <w:rsid w:val="7DE4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华文彩云"/>
      <w:b/>
      <w:kern w:val="2"/>
      <w:sz w:val="84"/>
      <w:szCs w:val="8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jwc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西安理工大学200  年  季学期    试卷分析</dc:title>
  <dc:creator>jyk</dc:creator>
  <cp:lastModifiedBy>AutoBVT</cp:lastModifiedBy>
  <cp:revision>2</cp:revision>
  <cp:lastPrinted>2017-05-15T03:06:00Z</cp:lastPrinted>
  <dcterms:created xsi:type="dcterms:W3CDTF">2017-05-15T06:27:00Z</dcterms:created>
  <dcterms:modified xsi:type="dcterms:W3CDTF">2017-05-15T06:27:00Z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